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15DD" w14:textId="77777777" w:rsidR="007B7868" w:rsidRPr="00700D92" w:rsidRDefault="007B7868" w:rsidP="007B7868">
      <w:pPr>
        <w:spacing w:after="0"/>
        <w:ind w:left="360"/>
        <w:rPr>
          <w:rFonts w:ascii="Arial" w:hAnsi="Arial" w:cs="Arial"/>
          <w:sz w:val="20"/>
          <w:szCs w:val="20"/>
        </w:rPr>
      </w:pPr>
    </w:p>
    <w:p w14:paraId="1DC072D7" w14:textId="77777777" w:rsidR="007B7868" w:rsidRPr="000003B4" w:rsidRDefault="007B7868" w:rsidP="007B7868">
      <w:pPr>
        <w:jc w:val="center"/>
        <w:rPr>
          <w:rFonts w:ascii="Arial" w:hAnsi="Arial" w:cs="Arial"/>
          <w:sz w:val="20"/>
          <w:szCs w:val="20"/>
        </w:rPr>
      </w:pPr>
      <w:r>
        <w:rPr>
          <w:noProof/>
        </w:rPr>
        <w:drawing>
          <wp:inline distT="0" distB="0" distL="0" distR="0" wp14:anchorId="680B17DC" wp14:editId="0C9F5347">
            <wp:extent cx="3920736" cy="1795230"/>
            <wp:effectExtent l="0" t="0" r="3810" b="0"/>
            <wp:docPr id="3" name="Picture 3"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14:paraId="60B844C7" w14:textId="7EBA1178" w:rsidR="007B7868" w:rsidRDefault="007B7868" w:rsidP="007B7868">
      <w:pPr>
        <w:jc w:val="both"/>
        <w:rPr>
          <w:rFonts w:ascii="Arial" w:hAnsi="Arial" w:cs="Arial"/>
          <w:color w:val="403F42"/>
          <w:sz w:val="20"/>
          <w:szCs w:val="20"/>
        </w:rPr>
      </w:pPr>
      <w:bookmarkStart w:id="0" w:name="_Hlk513065214"/>
      <w:bookmarkStart w:id="1" w:name="_GoBack"/>
      <w:bookmarkEnd w:id="1"/>
      <w:r>
        <w:rPr>
          <w:rFonts w:ascii="Arial" w:hAnsi="Arial" w:cs="Arial"/>
          <w:color w:val="403F42"/>
          <w:sz w:val="20"/>
          <w:szCs w:val="20"/>
        </w:rPr>
        <w:t>May 28, 2018</w:t>
      </w:r>
    </w:p>
    <w:p w14:paraId="236C08DF" w14:textId="18337BA2" w:rsidR="007B7868" w:rsidRDefault="007B7868" w:rsidP="007B7868">
      <w:pPr>
        <w:jc w:val="both"/>
        <w:rPr>
          <w:rFonts w:ascii="Arial" w:hAnsi="Arial" w:cs="Arial"/>
          <w:color w:val="403F42"/>
          <w:sz w:val="20"/>
          <w:szCs w:val="20"/>
        </w:rPr>
      </w:pPr>
      <w:r>
        <w:rPr>
          <w:rFonts w:ascii="Arial" w:hAnsi="Arial" w:cs="Arial"/>
          <w:color w:val="403F42"/>
          <w:sz w:val="20"/>
          <w:szCs w:val="20"/>
        </w:rPr>
        <w:t>Dear Friends,</w:t>
      </w:r>
    </w:p>
    <w:p w14:paraId="029D21C4" w14:textId="77777777" w:rsidR="007B7868" w:rsidRDefault="007B7868" w:rsidP="007B7868">
      <w:pPr>
        <w:jc w:val="both"/>
        <w:rPr>
          <w:rFonts w:ascii="Arial" w:hAnsi="Arial" w:cs="Arial"/>
          <w:color w:val="403F42"/>
          <w:sz w:val="20"/>
          <w:szCs w:val="20"/>
        </w:rPr>
      </w:pPr>
      <w:r>
        <w:rPr>
          <w:rFonts w:ascii="Arial" w:hAnsi="Arial" w:cs="Arial"/>
          <w:color w:val="403F42"/>
          <w:sz w:val="20"/>
          <w:szCs w:val="20"/>
        </w:rPr>
        <w:t xml:space="preserve">This is the third of six Mondays of The Poor People's Campaign: A National Call for Moral Revival that began a 40-day campaign on May 14, 2018. On six consecutive Mondays, people of peace are standing up for 12 Fundamental Principles at state capitals throughout the United States, including the country's capital in Washington, D.C. We invite you to be in dialogue with yourself and others about these principles. </w:t>
      </w:r>
    </w:p>
    <w:bookmarkEnd w:id="0"/>
    <w:p w14:paraId="61250C01" w14:textId="77777777" w:rsidR="007B7868" w:rsidRPr="00A539A0" w:rsidRDefault="007B7868" w:rsidP="007B7868">
      <w:pPr>
        <w:jc w:val="both"/>
        <w:rPr>
          <w:rFonts w:ascii="Arial" w:hAnsi="Arial" w:cs="Arial"/>
          <w:sz w:val="20"/>
          <w:szCs w:val="20"/>
        </w:rPr>
      </w:pPr>
      <w:r>
        <w:rPr>
          <w:rFonts w:ascii="Arial" w:hAnsi="Arial" w:cs="Arial"/>
          <w:b/>
          <w:sz w:val="20"/>
          <w:szCs w:val="20"/>
        </w:rPr>
        <w:t xml:space="preserve">Principle 5:  </w:t>
      </w:r>
      <w:r w:rsidRPr="00A539A0">
        <w:rPr>
          <w:rFonts w:ascii="Arial" w:hAnsi="Arial" w:cs="Arial"/>
          <w:sz w:val="20"/>
          <w:szCs w:val="20"/>
        </w:rPr>
        <w:t>We believe that people should not live in or die from poverty in the richest nation ever to exist.  Blaming the poor and claiming that the United States does not have an abundance of resources to overcome poverty are false narratives used to perpetuate economic exploitation, exclusion, and deep inequality.</w:t>
      </w:r>
    </w:p>
    <w:p w14:paraId="654A7E38" w14:textId="77777777" w:rsidR="007B7868" w:rsidRPr="00A539A0" w:rsidRDefault="007B7868" w:rsidP="007B7868">
      <w:pPr>
        <w:jc w:val="both"/>
        <w:rPr>
          <w:rFonts w:ascii="Arial" w:hAnsi="Arial" w:cs="Arial"/>
          <w:sz w:val="20"/>
          <w:szCs w:val="20"/>
        </w:rPr>
      </w:pPr>
      <w:r>
        <w:rPr>
          <w:rFonts w:ascii="Arial" w:hAnsi="Arial" w:cs="Arial"/>
          <w:b/>
          <w:sz w:val="20"/>
          <w:szCs w:val="20"/>
        </w:rPr>
        <w:t xml:space="preserve">Principle 6:  </w:t>
      </w:r>
      <w:r w:rsidRPr="00A539A0">
        <w:rPr>
          <w:rFonts w:ascii="Arial" w:hAnsi="Arial" w:cs="Arial"/>
          <w:sz w:val="20"/>
          <w:szCs w:val="20"/>
        </w:rPr>
        <w:t>We recognize that the centrality of systemic racism in maintaining economic oppression must be named, detailed and exposed empirically, morally and spiritually.  Poverty and economic inequality cannot be understood apart from a society built on white supremacy.</w:t>
      </w:r>
    </w:p>
    <w:p w14:paraId="75D924D9" w14:textId="77777777" w:rsidR="007B7868" w:rsidRPr="00FE53E6" w:rsidRDefault="007B7868" w:rsidP="007B7868">
      <w:pPr>
        <w:jc w:val="both"/>
        <w:rPr>
          <w:rFonts w:ascii="Arial" w:hAnsi="Arial" w:cs="Arial"/>
          <w:b/>
          <w:sz w:val="20"/>
          <w:szCs w:val="20"/>
        </w:rPr>
      </w:pPr>
      <w:bookmarkStart w:id="2" w:name="_Hlk512113452"/>
      <w:r w:rsidRPr="00FE53E6">
        <w:rPr>
          <w:rFonts w:ascii="Arial" w:hAnsi="Arial" w:cs="Arial"/>
          <w:b/>
          <w:sz w:val="20"/>
          <w:szCs w:val="20"/>
        </w:rPr>
        <w:t>Questions to Consider Personally and/or With Family, Friends and Faith Communities</w:t>
      </w:r>
      <w:r>
        <w:rPr>
          <w:rFonts w:ascii="Arial" w:hAnsi="Arial" w:cs="Arial"/>
          <w:b/>
          <w:sz w:val="20"/>
          <w:szCs w:val="20"/>
        </w:rPr>
        <w:t xml:space="preserve"> about Principles 5 and 6:</w:t>
      </w:r>
    </w:p>
    <w:bookmarkEnd w:id="2"/>
    <w:p w14:paraId="2667985D" w14:textId="77777777" w:rsidR="007B7868" w:rsidRPr="00C7019D" w:rsidRDefault="007B7868" w:rsidP="007B7868">
      <w:pPr>
        <w:pStyle w:val="ListParagraph"/>
        <w:numPr>
          <w:ilvl w:val="0"/>
          <w:numId w:val="1"/>
        </w:numPr>
        <w:jc w:val="both"/>
        <w:rPr>
          <w:rFonts w:ascii="Arial" w:hAnsi="Arial" w:cs="Arial"/>
          <w:sz w:val="20"/>
          <w:szCs w:val="20"/>
        </w:rPr>
      </w:pPr>
      <w:r>
        <w:rPr>
          <w:rFonts w:ascii="Arial" w:hAnsi="Arial" w:cs="Arial"/>
          <w:sz w:val="20"/>
          <w:szCs w:val="20"/>
        </w:rPr>
        <w:t>If I were a person who blamed Poor People for their own circumstances, what would I say about them?</w:t>
      </w:r>
    </w:p>
    <w:p w14:paraId="6F4CE141" w14:textId="77777777" w:rsidR="007B7868" w:rsidRPr="0044678E" w:rsidRDefault="007B7868" w:rsidP="007B7868">
      <w:pPr>
        <w:pStyle w:val="ListParagraph"/>
        <w:numPr>
          <w:ilvl w:val="0"/>
          <w:numId w:val="1"/>
        </w:numPr>
        <w:jc w:val="both"/>
        <w:rPr>
          <w:rFonts w:ascii="Arial" w:hAnsi="Arial" w:cs="Arial"/>
          <w:b/>
          <w:sz w:val="20"/>
          <w:szCs w:val="20"/>
        </w:rPr>
      </w:pPr>
      <w:r>
        <w:rPr>
          <w:rFonts w:ascii="Arial" w:hAnsi="Arial" w:cs="Arial"/>
          <w:sz w:val="20"/>
          <w:szCs w:val="20"/>
        </w:rPr>
        <w:t xml:space="preserve">Describe what makes me comfortable or uncomfortable about white supremacy or privilege.  </w:t>
      </w:r>
    </w:p>
    <w:p w14:paraId="736A60AA" w14:textId="77777777" w:rsidR="007B7868" w:rsidRDefault="007B7868" w:rsidP="007B7868">
      <w:pPr>
        <w:pStyle w:val="ListParagraph"/>
        <w:numPr>
          <w:ilvl w:val="0"/>
          <w:numId w:val="1"/>
        </w:numPr>
        <w:jc w:val="both"/>
        <w:rPr>
          <w:rFonts w:ascii="Arial" w:hAnsi="Arial" w:cs="Arial"/>
          <w:sz w:val="20"/>
          <w:szCs w:val="20"/>
        </w:rPr>
      </w:pPr>
      <w:r w:rsidRPr="0044678E">
        <w:rPr>
          <w:rFonts w:ascii="Arial" w:hAnsi="Arial" w:cs="Arial"/>
          <w:sz w:val="20"/>
          <w:szCs w:val="20"/>
        </w:rPr>
        <w:t>If someone is poor and white, do they have white privilege?</w:t>
      </w:r>
      <w:r>
        <w:rPr>
          <w:rFonts w:ascii="Arial" w:hAnsi="Arial" w:cs="Arial"/>
          <w:sz w:val="20"/>
          <w:szCs w:val="20"/>
        </w:rPr>
        <w:t xml:space="preserve">  </w:t>
      </w:r>
    </w:p>
    <w:p w14:paraId="530B42E2" w14:textId="77777777" w:rsidR="007B7868" w:rsidRPr="0044678E" w:rsidRDefault="007B7868" w:rsidP="007B7868">
      <w:pPr>
        <w:pStyle w:val="ListParagraph"/>
        <w:numPr>
          <w:ilvl w:val="0"/>
          <w:numId w:val="1"/>
        </w:numPr>
        <w:jc w:val="both"/>
        <w:rPr>
          <w:rFonts w:ascii="Arial" w:hAnsi="Arial" w:cs="Arial"/>
          <w:sz w:val="20"/>
          <w:szCs w:val="20"/>
        </w:rPr>
      </w:pPr>
      <w:r>
        <w:rPr>
          <w:rFonts w:ascii="Arial" w:hAnsi="Arial" w:cs="Arial"/>
          <w:sz w:val="20"/>
          <w:szCs w:val="20"/>
        </w:rPr>
        <w:t>How have I seen systemic racism in society?</w:t>
      </w:r>
    </w:p>
    <w:p w14:paraId="7211ABF2" w14:textId="77777777" w:rsidR="007B7868" w:rsidRPr="00A15321" w:rsidRDefault="007B7868" w:rsidP="007B7868">
      <w:pPr>
        <w:jc w:val="both"/>
        <w:rPr>
          <w:rFonts w:ascii="Arial" w:hAnsi="Arial" w:cs="Arial"/>
          <w:color w:val="403F42"/>
          <w:sz w:val="20"/>
          <w:szCs w:val="20"/>
        </w:rPr>
      </w:pPr>
      <w:r w:rsidRPr="00A15321">
        <w:rPr>
          <w:rFonts w:ascii="Arial" w:hAnsi="Arial" w:cs="Arial"/>
          <w:sz w:val="20"/>
          <w:szCs w:val="20"/>
        </w:rPr>
        <w:t>If you wish to learn more or become involved in the Poor People’s Campaign, go to</w:t>
      </w:r>
      <w:r w:rsidRPr="00A15321">
        <w:rPr>
          <w:rFonts w:ascii="Arial" w:hAnsi="Arial" w:cs="Arial"/>
          <w:color w:val="403F42"/>
          <w:sz w:val="20"/>
          <w:szCs w:val="20"/>
        </w:rPr>
        <w:t> </w:t>
      </w:r>
      <w:hyperlink r:id="rId6" w:history="1">
        <w:r w:rsidRPr="00A15321">
          <w:rPr>
            <w:rStyle w:val="Hyperlink"/>
            <w:rFonts w:ascii="Arial" w:hAnsi="Arial" w:cs="Arial"/>
            <w:sz w:val="20"/>
            <w:szCs w:val="20"/>
          </w:rPr>
          <w:t>https://www.poorpeoplescampaign.org/</w:t>
        </w:r>
      </w:hyperlink>
      <w:r w:rsidRPr="00A15321">
        <w:rPr>
          <w:rFonts w:ascii="Arial" w:hAnsi="Arial" w:cs="Arial"/>
          <w:color w:val="403F42"/>
          <w:sz w:val="20"/>
          <w:szCs w:val="20"/>
        </w:rPr>
        <w:t> or search for Poor Peoples Campaign in your state. Let us know where and how you will participate and send us photos and reflections.</w:t>
      </w:r>
    </w:p>
    <w:p w14:paraId="2AFE4692" w14:textId="77777777" w:rsidR="007B7868" w:rsidRPr="00A15321" w:rsidRDefault="007B7868" w:rsidP="007B7868">
      <w:pPr>
        <w:rPr>
          <w:rFonts w:ascii="Arial" w:hAnsi="Arial" w:cs="Arial"/>
          <w:color w:val="403F42"/>
          <w:sz w:val="20"/>
          <w:szCs w:val="20"/>
        </w:rPr>
      </w:pPr>
      <w:r w:rsidRPr="00A15321">
        <w:rPr>
          <w:rFonts w:ascii="Arial" w:hAnsi="Arial" w:cs="Arial"/>
          <w:color w:val="403F42"/>
          <w:sz w:val="20"/>
          <w:szCs w:val="20"/>
        </w:rPr>
        <w:t>Peacefully,</w:t>
      </w:r>
    </w:p>
    <w:p w14:paraId="77E618FD" w14:textId="77777777" w:rsidR="007B7868" w:rsidRPr="00A15321" w:rsidRDefault="007B7868" w:rsidP="007B7868">
      <w:pPr>
        <w:spacing w:after="0"/>
        <w:rPr>
          <w:rFonts w:ascii="Arial" w:hAnsi="Arial" w:cs="Arial"/>
          <w:color w:val="403F42"/>
          <w:sz w:val="20"/>
          <w:szCs w:val="20"/>
        </w:rPr>
      </w:pPr>
      <w:r w:rsidRPr="00A15321">
        <w:rPr>
          <w:rFonts w:ascii="Arial" w:hAnsi="Arial" w:cs="Arial"/>
          <w:color w:val="403F42"/>
          <w:sz w:val="20"/>
          <w:szCs w:val="20"/>
        </w:rPr>
        <w:t>Rev. Andrea Goodman</w:t>
      </w:r>
    </w:p>
    <w:p w14:paraId="5159ACD4" w14:textId="77777777" w:rsidR="007B7868" w:rsidRPr="00A15321" w:rsidRDefault="007B7868" w:rsidP="007B7868">
      <w:pPr>
        <w:spacing w:after="0"/>
        <w:rPr>
          <w:rFonts w:ascii="Arial" w:hAnsi="Arial" w:cs="Arial"/>
          <w:color w:val="403F42"/>
          <w:sz w:val="20"/>
          <w:szCs w:val="20"/>
        </w:rPr>
      </w:pPr>
      <w:r w:rsidRPr="00A15321">
        <w:rPr>
          <w:rFonts w:ascii="Arial" w:hAnsi="Arial" w:cs="Arial"/>
          <w:color w:val="403F42"/>
          <w:sz w:val="20"/>
          <w:szCs w:val="20"/>
        </w:rPr>
        <w:t>President of the Board</w:t>
      </w:r>
    </w:p>
    <w:p w14:paraId="784811DC" w14:textId="77777777" w:rsidR="007B7868" w:rsidRPr="00A15321" w:rsidRDefault="007B7868" w:rsidP="007B7868">
      <w:pPr>
        <w:spacing w:after="0"/>
        <w:rPr>
          <w:rFonts w:ascii="Arial" w:hAnsi="Arial" w:cs="Arial"/>
          <w:color w:val="403F42"/>
          <w:sz w:val="20"/>
          <w:szCs w:val="20"/>
        </w:rPr>
      </w:pPr>
      <w:r w:rsidRPr="00A15321">
        <w:rPr>
          <w:rFonts w:ascii="Arial" w:hAnsi="Arial" w:cs="Arial"/>
          <w:color w:val="403F42"/>
          <w:sz w:val="20"/>
          <w:szCs w:val="20"/>
        </w:rPr>
        <w:t xml:space="preserve">with the Executive Director, </w:t>
      </w:r>
    </w:p>
    <w:p w14:paraId="7FE224BF" w14:textId="77777777" w:rsidR="007B7868" w:rsidRPr="00A15321" w:rsidRDefault="007B7868" w:rsidP="007B7868">
      <w:pPr>
        <w:spacing w:after="0"/>
        <w:rPr>
          <w:rFonts w:ascii="Arial" w:hAnsi="Arial" w:cs="Arial"/>
          <w:color w:val="403F42"/>
          <w:sz w:val="20"/>
          <w:szCs w:val="20"/>
        </w:rPr>
      </w:pPr>
      <w:r w:rsidRPr="00A15321">
        <w:rPr>
          <w:rFonts w:ascii="Arial" w:hAnsi="Arial" w:cs="Arial"/>
          <w:color w:val="403F42"/>
          <w:sz w:val="20"/>
          <w:szCs w:val="20"/>
        </w:rPr>
        <w:t>The Board of Directors,</w:t>
      </w:r>
    </w:p>
    <w:p w14:paraId="21A8AF18" w14:textId="77777777" w:rsidR="007B7868" w:rsidRPr="00A15321" w:rsidRDefault="007B7868" w:rsidP="007B7868">
      <w:pPr>
        <w:spacing w:after="0"/>
        <w:rPr>
          <w:rFonts w:ascii="Arial" w:hAnsi="Arial" w:cs="Arial"/>
          <w:color w:val="403F42"/>
          <w:sz w:val="20"/>
          <w:szCs w:val="20"/>
        </w:rPr>
      </w:pPr>
      <w:r w:rsidRPr="00A15321">
        <w:rPr>
          <w:rFonts w:ascii="Arial" w:hAnsi="Arial" w:cs="Arial"/>
          <w:color w:val="403F42"/>
          <w:sz w:val="20"/>
          <w:szCs w:val="20"/>
        </w:rPr>
        <w:t>The Advisory Board and all of us</w:t>
      </w:r>
    </w:p>
    <w:p w14:paraId="5F52015C" w14:textId="77777777" w:rsidR="007B7868" w:rsidRPr="00A15321" w:rsidRDefault="007B7868" w:rsidP="007B7868">
      <w:pPr>
        <w:spacing w:after="0"/>
        <w:rPr>
          <w:rFonts w:ascii="Arial" w:hAnsi="Arial" w:cs="Arial"/>
          <w:color w:val="403F42"/>
          <w:sz w:val="20"/>
          <w:szCs w:val="20"/>
        </w:rPr>
      </w:pPr>
      <w:r w:rsidRPr="00A15321">
        <w:rPr>
          <w:rFonts w:ascii="Arial" w:hAnsi="Arial" w:cs="Arial"/>
          <w:color w:val="403F42"/>
          <w:sz w:val="20"/>
          <w:szCs w:val="20"/>
        </w:rPr>
        <w:t>at The Interfaith Peace Project</w:t>
      </w:r>
    </w:p>
    <w:p w14:paraId="12CDF67C" w14:textId="77777777" w:rsidR="00807F8A" w:rsidRDefault="00807F8A" w:rsidP="007B7868"/>
    <w:sectPr w:rsidR="0080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2419"/>
    <w:multiLevelType w:val="hybridMultilevel"/>
    <w:tmpl w:val="3BB2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68"/>
    <w:rsid w:val="007B7868"/>
    <w:rsid w:val="00807F8A"/>
    <w:rsid w:val="00E47B66"/>
    <w:rsid w:val="00F1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3DA9"/>
  <w15:chartTrackingRefBased/>
  <w15:docId w15:val="{C0C2AC2F-AA17-493A-9FD6-11260640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868"/>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868"/>
    <w:pPr>
      <w:ind w:left="720"/>
      <w:contextualSpacing/>
    </w:pPr>
  </w:style>
  <w:style w:type="character" w:styleId="Hyperlink">
    <w:name w:val="Hyperlink"/>
    <w:basedOn w:val="DefaultParagraphFont"/>
    <w:uiPriority w:val="99"/>
    <w:semiHidden/>
    <w:unhideWhenUsed/>
    <w:rsid w:val="007B7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orpeoplescampaig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Bat</dc:creator>
  <cp:keywords/>
  <dc:description/>
  <cp:lastModifiedBy>Susan Bat</cp:lastModifiedBy>
  <cp:revision>1</cp:revision>
  <dcterms:created xsi:type="dcterms:W3CDTF">2018-05-03T22:57:00Z</dcterms:created>
  <dcterms:modified xsi:type="dcterms:W3CDTF">2018-05-03T22:59:00Z</dcterms:modified>
</cp:coreProperties>
</file>